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AE30" w14:textId="77777777" w:rsidR="000C47D2" w:rsidRDefault="000C47D2" w:rsidP="000C47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#SP-102</w:t>
      </w:r>
      <w:r>
        <w:rPr>
          <w:rFonts w:cs="Arial"/>
          <w:b/>
          <w:noProof/>
          <w:sz w:val="24"/>
        </w:rPr>
        <w:tab/>
        <w:t>SP-231217</w:t>
      </w:r>
    </w:p>
    <w:p w14:paraId="5DD53FFC" w14:textId="77777777" w:rsidR="000C47D2" w:rsidRDefault="000C47D2" w:rsidP="000C47D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December 2023, Edinburgh, Scotland</w:t>
      </w:r>
    </w:p>
    <w:p w14:paraId="55083EF1" w14:textId="798426E6" w:rsidR="000C47D2" w:rsidRPr="000C47D2" w:rsidRDefault="000C47D2" w:rsidP="000C47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8EA2D3" w14:textId="77777777" w:rsidR="000C47D2" w:rsidRDefault="000C47D2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38638914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7F5B4D">
        <w:rPr>
          <w:b/>
          <w:noProof/>
          <w:sz w:val="24"/>
        </w:rPr>
        <w:t>1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23</w:t>
      </w:r>
      <w:r w:rsidR="007F5B4D">
        <w:rPr>
          <w:b/>
          <w:i/>
          <w:noProof/>
          <w:sz w:val="28"/>
        </w:rPr>
        <w:t>6</w:t>
      </w:r>
      <w:r w:rsidR="00BF6A4F">
        <w:rPr>
          <w:b/>
          <w:i/>
          <w:noProof/>
          <w:sz w:val="28"/>
        </w:rPr>
        <w:t>9</w:t>
      </w:r>
      <w:r w:rsidR="00D63888">
        <w:rPr>
          <w:b/>
          <w:i/>
          <w:noProof/>
          <w:sz w:val="28"/>
        </w:rPr>
        <w:t>3</w:t>
      </w:r>
      <w:r w:rsidR="00BF6A4F">
        <w:rPr>
          <w:b/>
          <w:i/>
          <w:noProof/>
          <w:sz w:val="28"/>
        </w:rPr>
        <w:t>0</w:t>
      </w:r>
    </w:p>
    <w:p w14:paraId="636B52CD" w14:textId="0FB22167" w:rsidR="00B20935" w:rsidRDefault="007F5B4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94EBC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F43845" w:rsidRPr="00F43845">
        <w:rPr>
          <w:rFonts w:ascii="Arial" w:hAnsi="Arial" w:cs="Arial"/>
          <w:bCs/>
        </w:rPr>
        <w:t xml:space="preserve">Liaison Statement </w:t>
      </w:r>
      <w:r w:rsidR="005C53E6">
        <w:rPr>
          <w:rFonts w:ascii="Arial" w:hAnsi="Arial" w:cs="Arial"/>
          <w:bCs/>
        </w:rPr>
        <w:t>from ETSI EE PS</w:t>
      </w:r>
    </w:p>
    <w:p w14:paraId="780D34AF" w14:textId="2550129B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CE5E53">
        <w:rPr>
          <w:rFonts w:ascii="Arial" w:hAnsi="Arial" w:cs="Arial"/>
          <w:bCs/>
        </w:rPr>
        <w:t>S5-23</w:t>
      </w:r>
      <w:r w:rsidR="002512E8">
        <w:rPr>
          <w:rFonts w:ascii="Arial" w:hAnsi="Arial" w:cs="Arial"/>
          <w:bCs/>
        </w:rPr>
        <w:t>6221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2909F4" w:rsidRPr="002909F4">
        <w:rPr>
          <w:rFonts w:ascii="Arial" w:hAnsi="Arial" w:cs="Arial"/>
          <w:bCs/>
        </w:rPr>
        <w:t>Liaison Statement to 3GPP SA5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CFB988E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7F5B4D">
        <w:rPr>
          <w:rFonts w:ascii="Arial" w:hAnsi="Arial" w:cs="Arial"/>
          <w:bCs/>
          <w:lang w:val="fr-FR"/>
        </w:rPr>
        <w:t>ETSI EE EEPS</w:t>
      </w:r>
    </w:p>
    <w:p w14:paraId="5681C84A" w14:textId="0A2425A8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7406E1" w:rsidRPr="007406E1">
        <w:rPr>
          <w:rFonts w:ascii="Arial" w:hAnsi="Arial" w:cs="Arial"/>
          <w:bCs/>
          <w:lang w:val="fr-FR"/>
        </w:rPr>
        <w:t>ITU-T SG5</w:t>
      </w:r>
      <w:r w:rsidR="006D18AE">
        <w:rPr>
          <w:rFonts w:ascii="Arial" w:hAnsi="Arial" w:cs="Arial"/>
          <w:bCs/>
          <w:lang w:val="fr-FR"/>
        </w:rPr>
        <w:t>, 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2A2029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2A2029">
        <w:rPr>
          <w:rFonts w:ascii="Arial" w:hAnsi="Arial" w:cs="Arial"/>
          <w:b/>
          <w:lang w:val="en-US"/>
        </w:rPr>
        <w:t>Contact Person:</w:t>
      </w:r>
      <w:r w:rsidRPr="002A2029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2F2625CF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2909F4">
        <w:rPr>
          <w:rFonts w:ascii="Arial" w:hAnsi="Arial" w:cs="Arial"/>
          <w:lang w:val="en-US" w:eastAsia="zh-CN"/>
        </w:rPr>
        <w:t>ETSI EE/EEPS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2909F4" w:rsidRPr="002909F4">
        <w:rPr>
          <w:rFonts w:ascii="Arial" w:hAnsi="Arial" w:cs="Arial"/>
          <w:lang w:val="en-US" w:eastAsia="zh-CN"/>
        </w:rPr>
        <w:t>Liaison Statement to 3GPP SA5</w:t>
      </w:r>
      <w:r w:rsidRPr="009D46C2">
        <w:rPr>
          <w:rFonts w:ascii="Arial" w:hAnsi="Arial" w:cs="Arial"/>
          <w:lang w:val="en-US" w:eastAsia="zh-CN"/>
        </w:rPr>
        <w:t xml:space="preserve">. </w:t>
      </w:r>
      <w:r w:rsidR="006A028F">
        <w:rPr>
          <w:rFonts w:ascii="Arial" w:hAnsi="Arial" w:cs="Arial"/>
          <w:lang w:val="en-US" w:eastAsia="zh-CN"/>
        </w:rPr>
        <w:t>SA5 would like to provide you with the following updates:</w:t>
      </w:r>
    </w:p>
    <w:p w14:paraId="3A326623" w14:textId="3A853132" w:rsidR="006A028F" w:rsidRDefault="006A028F" w:rsidP="009D46C2">
      <w:pPr>
        <w:spacing w:after="0"/>
        <w:rPr>
          <w:rFonts w:ascii="Arial" w:hAnsi="Arial" w:cs="Arial"/>
          <w:lang w:val="en-US" w:eastAsia="zh-CN"/>
        </w:rPr>
      </w:pPr>
    </w:p>
    <w:p w14:paraId="3142BE7D" w14:textId="73BF2E80" w:rsidR="00081305" w:rsidRDefault="006A028F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18 work item on Energy Efficiency is planned to be completed by December 2023</w:t>
      </w:r>
      <w:r w:rsidR="00081305">
        <w:rPr>
          <w:rFonts w:ascii="Arial" w:hAnsi="Arial" w:cs="Arial"/>
          <w:lang w:val="en-US" w:eastAsia="zh-CN"/>
        </w:rPr>
        <w:t>;</w:t>
      </w:r>
    </w:p>
    <w:p w14:paraId="674D1C29" w14:textId="11F4BF37" w:rsidR="00081305" w:rsidRDefault="006A028F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Some of the three topics mentioned in your LS are still being addressed in the context of this release</w:t>
      </w:r>
      <w:r w:rsidR="00081305">
        <w:rPr>
          <w:rFonts w:ascii="Arial" w:hAnsi="Arial" w:cs="Arial"/>
          <w:lang w:val="en-US" w:eastAsia="zh-CN"/>
        </w:rPr>
        <w:t>, e.g. defining an EE KPI for URLLC based on reliability;</w:t>
      </w:r>
    </w:p>
    <w:p w14:paraId="22BD14E5" w14:textId="44DEF3E5" w:rsidR="006A028F" w:rsidRDefault="00081305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remaining topics will be addressed in Release 19, starting from January 2024, as left-over topics from Release 18. This includes defini</w:t>
      </w:r>
      <w:r w:rsidR="00AB483E">
        <w:rPr>
          <w:rFonts w:ascii="Arial" w:hAnsi="Arial" w:cs="Arial"/>
          <w:lang w:val="en-US" w:eastAsia="zh-CN"/>
        </w:rPr>
        <w:t>ng</w:t>
      </w:r>
      <w:r>
        <w:rPr>
          <w:rFonts w:ascii="Arial" w:hAnsi="Arial" w:cs="Arial"/>
          <w:lang w:val="en-US" w:eastAsia="zh-CN"/>
        </w:rPr>
        <w:t xml:space="preserve"> EE KPIs for other types of network slices (e.g. V2X), estimati</w:t>
      </w:r>
      <w:r w:rsidR="00AB483E">
        <w:rPr>
          <w:rFonts w:ascii="Arial" w:hAnsi="Arial" w:cs="Arial"/>
          <w:lang w:val="en-US" w:eastAsia="zh-CN"/>
        </w:rPr>
        <w:t>ng</w:t>
      </w:r>
      <w:r>
        <w:rPr>
          <w:rFonts w:ascii="Arial" w:hAnsi="Arial" w:cs="Arial"/>
          <w:lang w:val="en-US" w:eastAsia="zh-CN"/>
        </w:rPr>
        <w:t xml:space="preserve"> the energy consumed by Containerized VNFs</w:t>
      </w:r>
      <w:r w:rsidR="00AB483E">
        <w:rPr>
          <w:rFonts w:ascii="Arial" w:hAnsi="Arial" w:cs="Arial"/>
          <w:lang w:val="en-US" w:eastAsia="zh-CN"/>
        </w:rPr>
        <w:t xml:space="preserve"> (as, for now, only VM-based VNFs have been considered)</w:t>
      </w:r>
      <w:r>
        <w:rPr>
          <w:rFonts w:ascii="Arial" w:hAnsi="Arial" w:cs="Arial"/>
          <w:lang w:val="en-US" w:eastAsia="zh-CN"/>
        </w:rPr>
        <w:t>;</w:t>
      </w:r>
    </w:p>
    <w:p w14:paraId="32261E6B" w14:textId="5E3A25FA" w:rsidR="00081305" w:rsidRPr="006A028F" w:rsidRDefault="006933F5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content of the Release 19 study on energy efficiency / energy saving is currently under construction</w:t>
      </w:r>
      <w:r w:rsidR="00AB483E">
        <w:rPr>
          <w:rFonts w:ascii="Arial" w:hAnsi="Arial" w:cs="Arial"/>
          <w:lang w:val="en-US" w:eastAsia="zh-CN"/>
        </w:rPr>
        <w:t xml:space="preserve"> and will be stable by December 2023 latest</w:t>
      </w:r>
      <w:r>
        <w:rPr>
          <w:rFonts w:ascii="Arial" w:hAnsi="Arial" w:cs="Arial"/>
          <w:lang w:val="en-US" w:eastAsia="zh-CN"/>
        </w:rPr>
        <w:t>.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1908D5E4" w:rsidR="001A146B" w:rsidRDefault="006933F5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regard to the work undertaken in ETSI EE PS on multi-dimensional energy efficiency metrics, </w:t>
      </w:r>
      <w:r w:rsidR="00B04F8D" w:rsidRPr="00B04F8D">
        <w:rPr>
          <w:rFonts w:ascii="Arial" w:hAnsi="Arial" w:cs="Arial"/>
          <w:lang w:val="en-US" w:eastAsia="zh-CN"/>
        </w:rPr>
        <w:t>SA5 would be happy to collaborate with ETSI EE EEPS</w:t>
      </w:r>
      <w:r w:rsidR="0030087E">
        <w:rPr>
          <w:rFonts w:ascii="Arial" w:hAnsi="Arial" w:cs="Arial"/>
          <w:lang w:val="en-US" w:eastAsia="zh-CN"/>
        </w:rPr>
        <w:t>.</w:t>
      </w:r>
    </w:p>
    <w:p w14:paraId="694975C7" w14:textId="42383A52" w:rsidR="00AB483E" w:rsidRDefault="00AB483E" w:rsidP="001A146B">
      <w:pPr>
        <w:spacing w:after="0"/>
        <w:rPr>
          <w:rFonts w:ascii="Arial" w:hAnsi="Arial" w:cs="Arial"/>
          <w:lang w:val="en-US" w:eastAsia="zh-CN"/>
        </w:rPr>
      </w:pPr>
    </w:p>
    <w:p w14:paraId="02222C44" w14:textId="003767F9" w:rsidR="00AB483E" w:rsidRDefault="00AB483E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general, SA5 is willing to pursue the collaboration with ETSI EE and ITU-T SG5 on aspects related to energy efficiency and energy saving</w:t>
      </w:r>
      <w:r w:rsidR="005264D6">
        <w:rPr>
          <w:rFonts w:ascii="Arial" w:hAnsi="Arial" w:cs="Arial"/>
          <w:lang w:val="en-US" w:eastAsia="zh-CN"/>
        </w:rPr>
        <w:t xml:space="preserve">, and expects we’ll keep </w:t>
      </w:r>
      <w:r w:rsidR="002A3BF6">
        <w:rPr>
          <w:rFonts w:ascii="Arial" w:hAnsi="Arial" w:cs="Arial"/>
          <w:lang w:val="en-US" w:eastAsia="zh-CN"/>
        </w:rPr>
        <w:t>each other</w:t>
      </w:r>
      <w:r w:rsidR="005264D6">
        <w:rPr>
          <w:rFonts w:ascii="Arial" w:hAnsi="Arial" w:cs="Arial"/>
          <w:lang w:val="en-US" w:eastAsia="zh-CN"/>
        </w:rPr>
        <w:t xml:space="preserve"> updated</w:t>
      </w:r>
      <w:r>
        <w:rPr>
          <w:rFonts w:ascii="Arial" w:hAnsi="Arial" w:cs="Arial"/>
          <w:lang w:val="en-US" w:eastAsia="zh-CN"/>
        </w:rPr>
        <w:t>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126A414" w14:textId="0DD01319" w:rsidR="007D0267" w:rsidRPr="005264D6" w:rsidRDefault="007D0267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28.554: Management and orchestration; 5G end to end Key Performance Indicators (KPI)</w:t>
      </w:r>
    </w:p>
    <w:p w14:paraId="32716251" w14:textId="139A2EE4" w:rsidR="007D0267" w:rsidRPr="005264D6" w:rsidRDefault="007D0267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AB483E" w:rsidRPr="005264D6">
        <w:rPr>
          <w:rFonts w:ascii="Arial" w:hAnsi="Arial" w:cs="Arial"/>
          <w:lang w:val="en-US" w:eastAsia="zh-CN"/>
        </w:rPr>
        <w:t>52</w:t>
      </w:r>
      <w:r w:rsidRPr="005264D6">
        <w:rPr>
          <w:rFonts w:ascii="Arial" w:hAnsi="Arial" w:cs="Arial"/>
          <w:lang w:val="en-US" w:eastAsia="zh-CN"/>
        </w:rPr>
        <w:t xml:space="preserve">: Management and orchestration; </w:t>
      </w:r>
      <w:r w:rsidR="00AB483E" w:rsidRPr="005264D6">
        <w:rPr>
          <w:rFonts w:ascii="Arial" w:hAnsi="Arial" w:cs="Arial"/>
          <w:lang w:val="en-US" w:eastAsia="zh-CN"/>
        </w:rPr>
        <w:t>5G performance measurements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E722462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A028F">
        <w:rPr>
          <w:rFonts w:ascii="Arial" w:hAnsi="Arial" w:cs="Arial"/>
          <w:u w:val="single"/>
        </w:rPr>
        <w:t xml:space="preserve">ETSI EE EEPS, </w:t>
      </w:r>
      <w:r w:rsidR="001A146B">
        <w:rPr>
          <w:rFonts w:ascii="Arial" w:hAnsi="Arial" w:cs="Arial"/>
          <w:u w:val="single"/>
        </w:rPr>
        <w:t>ITU-T SG</w:t>
      </w:r>
      <w:r w:rsidR="006A028F">
        <w:rPr>
          <w:rFonts w:ascii="Arial" w:hAnsi="Arial" w:cs="Arial"/>
          <w:u w:val="single"/>
        </w:rPr>
        <w:t>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2CD117AE" w14:textId="6FCBFD69" w:rsidR="006A028F" w:rsidRPr="002A2029" w:rsidRDefault="006A028F" w:rsidP="006A028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A2029">
        <w:rPr>
          <w:rFonts w:ascii="Arial" w:hAnsi="Arial" w:cs="Arial"/>
          <w:bCs/>
          <w:lang w:val="en-US"/>
        </w:rPr>
        <w:lastRenderedPageBreak/>
        <w:t>SA5#153</w:t>
      </w:r>
      <w:r w:rsidRPr="002A2029">
        <w:rPr>
          <w:rFonts w:ascii="Arial" w:hAnsi="Arial" w:cs="Arial"/>
          <w:bCs/>
          <w:lang w:val="en-US"/>
        </w:rPr>
        <w:tab/>
        <w:t>29 Jan. – 2 Feb. 2024</w:t>
      </w:r>
      <w:r w:rsidRPr="002A2029">
        <w:rPr>
          <w:rFonts w:ascii="Arial" w:hAnsi="Arial" w:cs="Arial"/>
          <w:bCs/>
          <w:lang w:val="en-US"/>
        </w:rPr>
        <w:tab/>
      </w:r>
      <w:r w:rsidR="00B36DAF">
        <w:rPr>
          <w:rFonts w:ascii="Arial" w:hAnsi="Arial" w:cs="Arial"/>
          <w:bCs/>
          <w:lang w:val="en-US"/>
        </w:rPr>
        <w:t>Athens</w:t>
      </w:r>
      <w:r w:rsidR="00081305" w:rsidRPr="002A2029">
        <w:rPr>
          <w:rFonts w:ascii="Arial" w:hAnsi="Arial" w:cs="Arial"/>
          <w:bCs/>
          <w:lang w:val="en-US"/>
        </w:rPr>
        <w:t xml:space="preserve">, </w:t>
      </w:r>
      <w:r w:rsidR="00B36DAF">
        <w:rPr>
          <w:rFonts w:ascii="Arial" w:hAnsi="Arial" w:cs="Arial"/>
          <w:bCs/>
          <w:lang w:val="en-US"/>
        </w:rPr>
        <w:t>GR</w:t>
      </w:r>
    </w:p>
    <w:p w14:paraId="183F9BFC" w14:textId="77777777" w:rsidR="00B20935" w:rsidRPr="002A2029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2A20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4149" w14:textId="77777777" w:rsidR="00C12328" w:rsidRDefault="00C12328">
      <w:r>
        <w:separator/>
      </w:r>
    </w:p>
  </w:endnote>
  <w:endnote w:type="continuationSeparator" w:id="0">
    <w:p w14:paraId="18266EC3" w14:textId="77777777" w:rsidR="00C12328" w:rsidRDefault="00C12328">
      <w:r>
        <w:continuationSeparator/>
      </w:r>
    </w:p>
  </w:endnote>
  <w:endnote w:type="continuationNotice" w:id="1">
    <w:p w14:paraId="1ACF22D0" w14:textId="77777777" w:rsidR="00C12328" w:rsidRDefault="00C123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63B2" w14:textId="77777777" w:rsidR="00C12328" w:rsidRDefault="00C12328">
      <w:r>
        <w:separator/>
      </w:r>
    </w:p>
  </w:footnote>
  <w:footnote w:type="continuationSeparator" w:id="0">
    <w:p w14:paraId="3F04A86C" w14:textId="77777777" w:rsidR="00C12328" w:rsidRDefault="00C12328">
      <w:r>
        <w:continuationSeparator/>
      </w:r>
    </w:p>
  </w:footnote>
  <w:footnote w:type="continuationNotice" w:id="1">
    <w:p w14:paraId="0717B247" w14:textId="77777777" w:rsidR="00C12328" w:rsidRDefault="00C123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2972614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355384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500938">
    <w:abstractNumId w:val="11"/>
  </w:num>
  <w:num w:numId="4" w16cid:durableId="1142229421">
    <w:abstractNumId w:val="23"/>
  </w:num>
  <w:num w:numId="5" w16cid:durableId="1158887306">
    <w:abstractNumId w:val="21"/>
  </w:num>
  <w:num w:numId="6" w16cid:durableId="2110616597">
    <w:abstractNumId w:val="8"/>
  </w:num>
  <w:num w:numId="7" w16cid:durableId="271667400">
    <w:abstractNumId w:val="10"/>
  </w:num>
  <w:num w:numId="8" w16cid:durableId="684136894">
    <w:abstractNumId w:val="37"/>
  </w:num>
  <w:num w:numId="9" w16cid:durableId="1377773880">
    <w:abstractNumId w:val="29"/>
  </w:num>
  <w:num w:numId="10" w16cid:durableId="171267962">
    <w:abstractNumId w:val="34"/>
  </w:num>
  <w:num w:numId="11" w16cid:durableId="89203473">
    <w:abstractNumId w:val="13"/>
  </w:num>
  <w:num w:numId="12" w16cid:durableId="212159984">
    <w:abstractNumId w:val="27"/>
  </w:num>
  <w:num w:numId="13" w16cid:durableId="935986027">
    <w:abstractNumId w:val="6"/>
  </w:num>
  <w:num w:numId="14" w16cid:durableId="441650445">
    <w:abstractNumId w:val="4"/>
  </w:num>
  <w:num w:numId="15" w16cid:durableId="103158345">
    <w:abstractNumId w:val="3"/>
  </w:num>
  <w:num w:numId="16" w16cid:durableId="2135708064">
    <w:abstractNumId w:val="2"/>
  </w:num>
  <w:num w:numId="17" w16cid:durableId="611016094">
    <w:abstractNumId w:val="1"/>
  </w:num>
  <w:num w:numId="18" w16cid:durableId="1228297654">
    <w:abstractNumId w:val="5"/>
  </w:num>
  <w:num w:numId="19" w16cid:durableId="827677020">
    <w:abstractNumId w:val="0"/>
  </w:num>
  <w:num w:numId="20" w16cid:durableId="1139223446">
    <w:abstractNumId w:val="35"/>
  </w:num>
  <w:num w:numId="21" w16cid:durableId="819424621">
    <w:abstractNumId w:val="28"/>
  </w:num>
  <w:num w:numId="22" w16cid:durableId="1202101">
    <w:abstractNumId w:val="9"/>
  </w:num>
  <w:num w:numId="23" w16cid:durableId="959267967">
    <w:abstractNumId w:val="16"/>
  </w:num>
  <w:num w:numId="24" w16cid:durableId="1597009026">
    <w:abstractNumId w:val="12"/>
  </w:num>
  <w:num w:numId="25" w16cid:durableId="1288665152">
    <w:abstractNumId w:val="17"/>
  </w:num>
  <w:num w:numId="26" w16cid:durableId="713846638">
    <w:abstractNumId w:val="24"/>
  </w:num>
  <w:num w:numId="27" w16cid:durableId="896549594">
    <w:abstractNumId w:val="31"/>
  </w:num>
  <w:num w:numId="28" w16cid:durableId="1258562346">
    <w:abstractNumId w:val="30"/>
  </w:num>
  <w:num w:numId="29" w16cid:durableId="801777207">
    <w:abstractNumId w:val="22"/>
  </w:num>
  <w:num w:numId="30" w16cid:durableId="1723098426">
    <w:abstractNumId w:val="32"/>
  </w:num>
  <w:num w:numId="31" w16cid:durableId="1564678628">
    <w:abstractNumId w:val="14"/>
  </w:num>
  <w:num w:numId="32" w16cid:durableId="1419211265">
    <w:abstractNumId w:val="18"/>
  </w:num>
  <w:num w:numId="33" w16cid:durableId="1122111452">
    <w:abstractNumId w:val="26"/>
  </w:num>
  <w:num w:numId="34" w16cid:durableId="1185485254">
    <w:abstractNumId w:val="19"/>
  </w:num>
  <w:num w:numId="35" w16cid:durableId="1150293775">
    <w:abstractNumId w:val="20"/>
  </w:num>
  <w:num w:numId="36" w16cid:durableId="518086397">
    <w:abstractNumId w:val="33"/>
  </w:num>
  <w:num w:numId="37" w16cid:durableId="1728799033">
    <w:abstractNumId w:val="15"/>
  </w:num>
  <w:num w:numId="38" w16cid:durableId="471748594">
    <w:abstractNumId w:val="25"/>
  </w:num>
  <w:num w:numId="39" w16cid:durableId="13891060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47D2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70B45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6521"/>
    <w:rsid w:val="002B778B"/>
    <w:rsid w:val="002C1385"/>
    <w:rsid w:val="002C1AD4"/>
    <w:rsid w:val="002C2D59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109A7"/>
    <w:rsid w:val="003132D5"/>
    <w:rsid w:val="00316B8E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557E8"/>
    <w:rsid w:val="00362338"/>
    <w:rsid w:val="00371032"/>
    <w:rsid w:val="00371B44"/>
    <w:rsid w:val="003741E7"/>
    <w:rsid w:val="003744CE"/>
    <w:rsid w:val="00394EE1"/>
    <w:rsid w:val="0039589D"/>
    <w:rsid w:val="003A58F7"/>
    <w:rsid w:val="003B27AE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2E32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D85"/>
    <w:rsid w:val="006B0FAF"/>
    <w:rsid w:val="006B2B1C"/>
    <w:rsid w:val="006D02F7"/>
    <w:rsid w:val="006D18AE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7A39"/>
    <w:rsid w:val="007E3127"/>
    <w:rsid w:val="007F252E"/>
    <w:rsid w:val="007F300B"/>
    <w:rsid w:val="007F4553"/>
    <w:rsid w:val="007F5B4D"/>
    <w:rsid w:val="008014C3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78EA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83145"/>
    <w:rsid w:val="00A84A94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610E5"/>
    <w:rsid w:val="00B70E18"/>
    <w:rsid w:val="00B724D4"/>
    <w:rsid w:val="00B742F9"/>
    <w:rsid w:val="00B80E9F"/>
    <w:rsid w:val="00B870F4"/>
    <w:rsid w:val="00B879F0"/>
    <w:rsid w:val="00BA07F8"/>
    <w:rsid w:val="00BA43AF"/>
    <w:rsid w:val="00BA457C"/>
    <w:rsid w:val="00BB1C69"/>
    <w:rsid w:val="00BB6E45"/>
    <w:rsid w:val="00BC024A"/>
    <w:rsid w:val="00BC0CDD"/>
    <w:rsid w:val="00BD64E3"/>
    <w:rsid w:val="00BE3362"/>
    <w:rsid w:val="00BE6EAC"/>
    <w:rsid w:val="00BE736B"/>
    <w:rsid w:val="00BF234F"/>
    <w:rsid w:val="00BF6A4F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60944"/>
    <w:rsid w:val="00D62265"/>
    <w:rsid w:val="00D62A6B"/>
    <w:rsid w:val="00D63888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3FA2"/>
    <w:rsid w:val="00E14F3B"/>
    <w:rsid w:val="00E17E9B"/>
    <w:rsid w:val="00E225E7"/>
    <w:rsid w:val="00E273D5"/>
    <w:rsid w:val="00E30155"/>
    <w:rsid w:val="00E30D2E"/>
    <w:rsid w:val="00E56815"/>
    <w:rsid w:val="00E605B8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3859"/>
    <w:rsid w:val="00F2446E"/>
    <w:rsid w:val="00F32800"/>
    <w:rsid w:val="00F37204"/>
    <w:rsid w:val="00F37FA1"/>
    <w:rsid w:val="00F43845"/>
    <w:rsid w:val="00F47B69"/>
    <w:rsid w:val="00F50574"/>
    <w:rsid w:val="00F50708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shabnam.sultana@ericsson.com Changes</cp:lastModifiedBy>
  <cp:revision>2</cp:revision>
  <cp:lastPrinted>1900-01-01T00:00:00Z</cp:lastPrinted>
  <dcterms:created xsi:type="dcterms:W3CDTF">2023-11-07T10:08:00Z</dcterms:created>
  <dcterms:modified xsi:type="dcterms:W3CDTF">2023-11-07T10:08:00Z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1696735426</vt:lpwstr>
  </property>
</Properties>
</file>